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001F67" w:rsidRDefault="00000000">
      <w:pPr>
        <w:spacing w:before="80" w:after="240"/>
        <w:jc w:val="center"/>
        <w:rPr>
          <w:rFonts w:ascii="Georgia" w:eastAsia="Georgia" w:hAnsi="Georgia" w:cs="Georgia"/>
          <w:sz w:val="36"/>
          <w:szCs w:val="36"/>
        </w:rPr>
      </w:pPr>
      <w:r>
        <w:rPr>
          <w:rFonts w:ascii="Georgia" w:eastAsia="Georgia" w:hAnsi="Georgia" w:cs="Georgia"/>
          <w:sz w:val="36"/>
          <w:szCs w:val="36"/>
        </w:rPr>
        <w:t>The Abomination Of Desolation</w:t>
      </w:r>
    </w:p>
    <w:p w14:paraId="00000002" w14:textId="77777777" w:rsidR="00001F67" w:rsidRDefault="00000000">
      <w:pPr>
        <w:spacing w:before="80" w:after="240" w:line="240" w:lineRule="auto"/>
        <w:rPr>
          <w:sz w:val="24"/>
          <w:szCs w:val="24"/>
        </w:rPr>
      </w:pPr>
      <w:hyperlink r:id="rId5">
        <w:r>
          <w:rPr>
            <w:color w:val="1155CC"/>
            <w:u w:val="single"/>
          </w:rPr>
          <w:t>Matthew 24:15-22</w:t>
        </w:r>
      </w:hyperlink>
    </w:p>
    <w:p w14:paraId="00000003" w14:textId="77777777" w:rsidR="00001F67" w:rsidRDefault="00000000">
      <w:pPr>
        <w:spacing w:before="80" w:after="240" w:line="240" w:lineRule="auto"/>
      </w:pPr>
      <w:r>
        <w:rPr>
          <w:sz w:val="24"/>
          <w:szCs w:val="24"/>
        </w:rPr>
        <w:t>Key Verse 15: “So when you see the abomination of desolation spoken of by the prophet Daniel, standing in the holy place (let the reader understand)”</w:t>
      </w:r>
      <w:r>
        <w:rPr>
          <w:sz w:val="24"/>
          <w:szCs w:val="24"/>
        </w:rPr>
        <w:br/>
      </w:r>
      <w:r>
        <w:rPr>
          <w:sz w:val="24"/>
          <w:szCs w:val="24"/>
        </w:rPr>
        <w:br/>
      </w:r>
    </w:p>
    <w:p w14:paraId="00000004" w14:textId="38E28B7F" w:rsidR="00001F67" w:rsidRDefault="00000000">
      <w:pPr>
        <w:numPr>
          <w:ilvl w:val="0"/>
          <w:numId w:val="1"/>
        </w:numPr>
        <w:spacing w:before="80" w:line="360" w:lineRule="auto"/>
      </w:pPr>
      <w:r>
        <w:t>Look at verse 15. What do you think the Abomination of Desolation is that the Prophet Daniel spoke about? (</w:t>
      </w:r>
      <w:hyperlink r:id="rId6">
        <w:r>
          <w:rPr>
            <w:color w:val="1155CC"/>
            <w:u w:val="single"/>
          </w:rPr>
          <w:t>Dan. 12:10-12</w:t>
        </w:r>
      </w:hyperlink>
      <w:r>
        <w:t xml:space="preserve">). </w:t>
      </w:r>
      <w:r>
        <w:br/>
        <w:t>What do you think Jesus wants the “reader to understand” when we see the Abomination of desolation?</w:t>
      </w:r>
      <w:r>
        <w:br/>
        <w:t>(</w:t>
      </w:r>
      <w:r w:rsidR="008B5D0A">
        <w:t>For further reading see</w:t>
      </w:r>
      <w:r>
        <w:t xml:space="preserve"> </w:t>
      </w:r>
      <w:hyperlink r:id="rId7">
        <w:r>
          <w:rPr>
            <w:color w:val="1155CC"/>
            <w:u w:val="single"/>
          </w:rPr>
          <w:t>Daniel Ch 8-12)</w:t>
        </w:r>
      </w:hyperlink>
      <w:r>
        <w:br/>
        <w:t xml:space="preserve"> </w:t>
      </w:r>
    </w:p>
    <w:p w14:paraId="00000005" w14:textId="77777777" w:rsidR="00001F67" w:rsidRDefault="00000000">
      <w:pPr>
        <w:numPr>
          <w:ilvl w:val="0"/>
          <w:numId w:val="1"/>
        </w:numPr>
        <w:spacing w:before="80" w:line="360" w:lineRule="auto"/>
      </w:pPr>
      <w:r>
        <w:t>Look at verse 16. Where does Jesus tell people to flee to from Judea? Why?</w:t>
      </w:r>
    </w:p>
    <w:p w14:paraId="00000006" w14:textId="77777777" w:rsidR="00001F67" w:rsidRDefault="00001F67">
      <w:pPr>
        <w:spacing w:before="80" w:line="360" w:lineRule="auto"/>
        <w:ind w:left="720"/>
      </w:pPr>
    </w:p>
    <w:p w14:paraId="00000007" w14:textId="77777777" w:rsidR="00001F67" w:rsidRDefault="00000000">
      <w:pPr>
        <w:numPr>
          <w:ilvl w:val="0"/>
          <w:numId w:val="1"/>
        </w:numPr>
        <w:spacing w:before="80" w:line="360" w:lineRule="auto"/>
      </w:pPr>
      <w:r>
        <w:t>Look at verses 17-18. Why do you think Jesus tells those on the housetop not to go down to the house to take what is in it or those in the field to turn back to take their cloak?</w:t>
      </w:r>
    </w:p>
    <w:p w14:paraId="00000008" w14:textId="77777777" w:rsidR="00001F67" w:rsidRDefault="00001F67">
      <w:pPr>
        <w:spacing w:before="80" w:line="360" w:lineRule="auto"/>
        <w:ind w:left="720"/>
      </w:pPr>
    </w:p>
    <w:p w14:paraId="00000009" w14:textId="77777777" w:rsidR="00001F67" w:rsidRDefault="00000000">
      <w:pPr>
        <w:numPr>
          <w:ilvl w:val="0"/>
          <w:numId w:val="1"/>
        </w:numPr>
        <w:spacing w:before="80" w:line="360" w:lineRule="auto"/>
      </w:pPr>
      <w:r>
        <w:t>Look at verse 19. Why do you think Jesus says ‘alas’ for pregnant women and nursing mothers in those days?</w:t>
      </w:r>
    </w:p>
    <w:p w14:paraId="0000000A" w14:textId="77777777" w:rsidR="00001F67" w:rsidRDefault="00001F67">
      <w:pPr>
        <w:spacing w:before="80" w:line="360" w:lineRule="auto"/>
        <w:ind w:left="720"/>
      </w:pPr>
    </w:p>
    <w:p w14:paraId="0000000B" w14:textId="77777777" w:rsidR="00001F67" w:rsidRDefault="00000000">
      <w:pPr>
        <w:numPr>
          <w:ilvl w:val="0"/>
          <w:numId w:val="1"/>
        </w:numPr>
        <w:spacing w:before="80" w:line="360" w:lineRule="auto"/>
      </w:pPr>
      <w:r>
        <w:t>Look at verse 20. Why do you think Jesus instructs the disciples to pray? Why do you think he tells them to pray about these two specific topics?</w:t>
      </w:r>
    </w:p>
    <w:p w14:paraId="0000000C" w14:textId="77777777" w:rsidR="00001F67" w:rsidRDefault="00001F67">
      <w:pPr>
        <w:spacing w:before="80" w:line="360" w:lineRule="auto"/>
        <w:ind w:left="720"/>
      </w:pPr>
    </w:p>
    <w:p w14:paraId="0000000D" w14:textId="77777777" w:rsidR="00001F67" w:rsidRDefault="00000000">
      <w:pPr>
        <w:numPr>
          <w:ilvl w:val="0"/>
          <w:numId w:val="1"/>
        </w:numPr>
        <w:spacing w:before="80" w:line="360" w:lineRule="auto"/>
      </w:pPr>
      <w:r>
        <w:t>Look at verses 21-22. How does Jesus describe the great tribulation? Why do you think those days were cut short for the ‘sake of the elect’?</w:t>
      </w:r>
    </w:p>
    <w:sectPr w:rsidR="00001F6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3409F5"/>
    <w:multiLevelType w:val="multilevel"/>
    <w:tmpl w:val="55F63F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7584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F67"/>
    <w:rsid w:val="00001F67"/>
    <w:rsid w:val="00605BBC"/>
    <w:rsid w:val="008B5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50FA"/>
  <w15:docId w15:val="{C5970D84-A784-4BE0-AC10-DBDB4CB7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sz w:val="32"/>
      <w:szCs w:val="32"/>
    </w:rPr>
  </w:style>
  <w:style w:type="paragraph" w:styleId="Heading2">
    <w:name w:val="heading 2"/>
    <w:basedOn w:val="Normal"/>
    <w:next w:val="Normal"/>
    <w:uiPriority w:val="9"/>
    <w:semiHidden/>
    <w:unhideWhenUsed/>
    <w:qFormat/>
    <w:pPr>
      <w:keepNext/>
      <w:keepLines/>
      <w:spacing w:before="360" w:after="80"/>
      <w:outlineLvl w:val="1"/>
    </w:pPr>
    <w:rPr>
      <w:b/>
      <w:color w:val="333333"/>
      <w:highlight w:val="white"/>
    </w:rPr>
  </w:style>
  <w:style w:type="paragraph" w:styleId="Heading3">
    <w:name w:val="heading 3"/>
    <w:basedOn w:val="Normal"/>
    <w:next w:val="Normal"/>
    <w:uiPriority w:val="9"/>
    <w:semiHidden/>
    <w:unhideWhenUsed/>
    <w:qFormat/>
    <w:pPr>
      <w:keepNext/>
      <w:keepLines/>
      <w:spacing w:before="160"/>
      <w:outlineLvl w:val="2"/>
    </w:pPr>
    <w:rPr>
      <w:color w:val="66666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daniel+8-12&amp;version=E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daniel+10-12&amp;version=ESV" TargetMode="External"/><Relationship Id="rId5" Type="http://schemas.openxmlformats.org/officeDocument/2006/relationships/hyperlink" Target="https://www.biblegateway.com/passage/?search=Matthew+24%3A15-22&amp;version=ES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Troy Segale</cp:lastModifiedBy>
  <cp:revision>3</cp:revision>
  <dcterms:created xsi:type="dcterms:W3CDTF">2023-05-19T17:33:00Z</dcterms:created>
  <dcterms:modified xsi:type="dcterms:W3CDTF">2023-05-19T17:34:00Z</dcterms:modified>
</cp:coreProperties>
</file>