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highlight w:val="white"/>
        </w:rPr>
      </w:pPr>
      <w:r w:rsidDel="00000000" w:rsidR="00000000" w:rsidRPr="00000000">
        <w:rPr>
          <w:sz w:val="24"/>
          <w:szCs w:val="24"/>
          <w:highlight w:val="white"/>
          <w:rtl w:val="0"/>
        </w:rPr>
        <w:t xml:space="preserve">SHE HAS DONE A BEAUTIFUL THING FOR ME </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rFonts w:ascii="Roboto" w:cs="Roboto" w:eastAsia="Roboto" w:hAnsi="Roboto"/>
          <w:color w:val="5f656c"/>
          <w:sz w:val="21"/>
          <w:szCs w:val="21"/>
          <w:highlight w:val="white"/>
        </w:rPr>
      </w:pPr>
      <w:r w:rsidDel="00000000" w:rsidR="00000000" w:rsidRPr="00000000">
        <w:rPr>
          <w:sz w:val="24"/>
          <w:szCs w:val="24"/>
          <w:highlight w:val="white"/>
          <w:rtl w:val="0"/>
        </w:rPr>
        <w:t xml:space="preserve">MARK 14:1-11</w:t>
      </w:r>
      <w:r w:rsidDel="00000000" w:rsidR="00000000" w:rsidRPr="00000000">
        <w:rPr>
          <w:rtl w:val="0"/>
        </w:rPr>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Key Verse 6 </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jc w:val="center"/>
        <w:rPr>
          <w:color w:val="ff0000"/>
          <w:sz w:val="24"/>
          <w:szCs w:val="24"/>
          <w:highlight w:val="white"/>
        </w:rPr>
      </w:pPr>
      <w:r w:rsidDel="00000000" w:rsidR="00000000" w:rsidRPr="00000000">
        <w:rPr>
          <w:color w:val="ff0000"/>
          <w:sz w:val="24"/>
          <w:szCs w:val="24"/>
          <w:highlight w:val="white"/>
          <w:rtl w:val="0"/>
        </w:rPr>
        <w:t xml:space="preserve">  “Leave her alone,” said Jesus. “Why are you bothering her? She has done a beautiful thing to me. </w:t>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rPr>
          <w:sz w:val="24"/>
          <w:szCs w:val="24"/>
          <w:highlight w:val="white"/>
          <w:u w:val="none"/>
        </w:rPr>
      </w:pPr>
      <w:r w:rsidDel="00000000" w:rsidR="00000000" w:rsidRPr="00000000">
        <w:rPr>
          <w:sz w:val="24"/>
          <w:szCs w:val="24"/>
          <w:highlight w:val="white"/>
          <w:rtl w:val="0"/>
        </w:rPr>
        <w:t xml:space="preserve">Read 1-3. As the Feasts were approaching, what were the religious leaders plotting against Jesus? (1, 2) What unexpected event occurred while Jesus was eating at Simon's home? (3) </w:t>
      </w:r>
      <w:r w:rsidDel="00000000" w:rsidR="00000000" w:rsidRPr="00000000">
        <w:rPr>
          <w:rtl w:val="0"/>
        </w:rPr>
      </w:r>
    </w:p>
    <w:p w:rsidR="00000000" w:rsidDel="00000000" w:rsidP="00000000" w:rsidRDefault="00000000" w:rsidRPr="00000000" w14:paraId="0000000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line="276"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Read verses 4-7. Why did some of those present rebuke the woman harshly? (4, 5) What does their response reveal about them? How did Jesus view the woman’s action? (6) How did He defend her further? (7)</w:t>
      </w:r>
    </w:p>
    <w:p w:rsidR="00000000" w:rsidDel="00000000" w:rsidP="00000000" w:rsidRDefault="00000000" w:rsidRPr="00000000" w14:paraId="00000010">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1">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2">
      <w:pPr>
        <w:numPr>
          <w:ilvl w:val="0"/>
          <w:numId w:val="1"/>
        </w:numPr>
        <w:shd w:fill="ffffff" w:val="clear"/>
        <w:spacing w:after="160" w:line="276" w:lineRule="auto"/>
        <w:ind w:left="720" w:hanging="360"/>
        <w:rPr>
          <w:sz w:val="24"/>
          <w:szCs w:val="24"/>
          <w:highlight w:val="white"/>
          <w:u w:val="none"/>
        </w:rPr>
      </w:pPr>
      <w:r w:rsidDel="00000000" w:rsidR="00000000" w:rsidRPr="00000000">
        <w:rPr>
          <w:sz w:val="24"/>
          <w:szCs w:val="24"/>
          <w:highlight w:val="white"/>
          <w:rtl w:val="0"/>
        </w:rPr>
        <w:t xml:space="preserve">Read verses 8-11. How did Jesus relate this woman’s actions to His burial? (8) How did Jesus want this woman to be remembered? (9) Why might this event have prompted Judas to betray Jesus? (10, 11)</w:t>
      </w:r>
    </w:p>
    <w:p w:rsidR="00000000" w:rsidDel="00000000" w:rsidP="00000000" w:rsidRDefault="00000000" w:rsidRPr="00000000" w14:paraId="00000013">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4">
      <w:pPr>
        <w:rPr>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