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8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[ Inductive Bible Study Question – LA UBF ]</w:t>
      </w:r>
    </w:p>
    <w:p w:rsidR="00000000" w:rsidDel="00000000" w:rsidP="00000000" w:rsidRDefault="00000000" w:rsidRPr="00000000" w14:paraId="00000002">
      <w:pPr>
        <w:spacing w:line="28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Mark 11:1-12</w:t>
      </w:r>
    </w:p>
    <w:tbl>
      <w:tblPr>
        <w:tblStyle w:val="Table1"/>
        <w:tblW w:w="10980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980"/>
        <w:tblGridChange w:id="0">
          <w:tblGrid>
            <w:gridCol w:w="10980"/>
          </w:tblGrid>
        </w:tblGridChange>
      </w:tblGrid>
      <w:tr>
        <w:tc>
          <w:tcPr/>
          <w:p w:rsidR="00000000" w:rsidDel="00000000" w:rsidP="00000000" w:rsidRDefault="00000000" w:rsidRPr="00000000" w14:paraId="00000003">
            <w:pPr>
              <w:shd w:fill="ffffff" w:val="clear"/>
              <w:spacing w:after="160" w:line="36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As they approached Jerusalem and came to Bethphage and Bethany at the Mount of Olives, Jesus sent two of his disciples,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2 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saying to them, “Go to the village ahead of you, and just as you enter it, you will find a colt tied there, which no one has ever ridden. Untie it and bring it here.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3 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If anyone asks you, ‘Why are you doing this?’ say, ‘The Lord needs it and will send it back here shortly.’”</w:t>
            </w:r>
          </w:p>
          <w:p w:rsidR="00000000" w:rsidDel="00000000" w:rsidP="00000000" w:rsidRDefault="00000000" w:rsidRPr="00000000" w14:paraId="00000004">
            <w:pPr>
              <w:shd w:fill="ffffff" w:val="clear"/>
              <w:spacing w:after="160" w:line="36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4 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They went and found a colt outside in the street, tied at a doorway. As they untied it,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5 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some people standing there asked, “What are you doing, untying that colt?”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6 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They answered as Jesus had told them to, and the people let them go.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7 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When they brought the colt to Jesus and threw their cloaks over it, he sat on it.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8 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Many people spread their cloaks on the road, while others spread branches they had cut in the fields.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9 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Those who went ahead and those who followed shouted,</w:t>
            </w:r>
          </w:p>
          <w:p w:rsidR="00000000" w:rsidDel="00000000" w:rsidP="00000000" w:rsidRDefault="00000000" w:rsidRPr="00000000" w14:paraId="00000005">
            <w:pPr>
              <w:shd w:fill="ffffff" w:val="clear"/>
              <w:spacing w:after="220" w:before="220" w:line="360" w:lineRule="auto"/>
              <w:ind w:left="220" w:firstLine="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“Hosanna!</w:t>
            </w:r>
            <w:r w:rsidDel="00000000" w:rsidR="00000000" w:rsidRPr="00000000">
              <w:rPr>
                <w:rFonts w:ascii="Verdana" w:cs="Verdana" w:eastAsia="Verdana" w:hAnsi="Verdana"/>
                <w:sz w:val="15"/>
                <w:szCs w:val="15"/>
                <w:rtl w:val="0"/>
              </w:rPr>
              <w:t xml:space="preserve">[</w:t>
            </w:r>
            <w:hyperlink r:id="rId6">
              <w:r w:rsidDel="00000000" w:rsidR="00000000" w:rsidRPr="00000000">
                <w:rPr>
                  <w:rFonts w:ascii="Verdana" w:cs="Verdana" w:eastAsia="Verdana" w:hAnsi="Verdana"/>
                  <w:color w:val="b34b2c"/>
                  <w:sz w:val="15"/>
                  <w:szCs w:val="15"/>
                  <w:rtl w:val="0"/>
                </w:rPr>
                <w:t xml:space="preserve">a</w:t>
              </w:r>
            </w:hyperlink>
            <w:r w:rsidDel="00000000" w:rsidR="00000000" w:rsidRPr="00000000">
              <w:rPr>
                <w:rFonts w:ascii="Verdana" w:cs="Verdana" w:eastAsia="Verdana" w:hAnsi="Verdana"/>
                <w:sz w:val="15"/>
                <w:szCs w:val="15"/>
                <w:rtl w:val="0"/>
              </w:rPr>
              <w:t xml:space="preserve">]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”</w:t>
            </w:r>
          </w:p>
          <w:p w:rsidR="00000000" w:rsidDel="00000000" w:rsidP="00000000" w:rsidRDefault="00000000" w:rsidRPr="00000000" w14:paraId="00000006">
            <w:pPr>
              <w:shd w:fill="ffffff" w:val="clear"/>
              <w:spacing w:after="220" w:before="220" w:line="360" w:lineRule="auto"/>
              <w:ind w:left="220" w:firstLine="0"/>
              <w:rPr>
                <w:rFonts w:ascii="Verdana" w:cs="Verdana" w:eastAsia="Verdana" w:hAnsi="Verdana"/>
                <w:sz w:val="15"/>
                <w:szCs w:val="15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“Blessed is he who comes in the name of the Lord!”</w:t>
            </w:r>
            <w:r w:rsidDel="00000000" w:rsidR="00000000" w:rsidRPr="00000000">
              <w:rPr>
                <w:rFonts w:ascii="Verdana" w:cs="Verdana" w:eastAsia="Verdana" w:hAnsi="Verdana"/>
                <w:sz w:val="15"/>
                <w:szCs w:val="15"/>
                <w:rtl w:val="0"/>
              </w:rPr>
              <w:t xml:space="preserve">[</w:t>
            </w:r>
            <w:hyperlink r:id="rId7">
              <w:r w:rsidDel="00000000" w:rsidR="00000000" w:rsidRPr="00000000">
                <w:rPr>
                  <w:rFonts w:ascii="Verdana" w:cs="Verdana" w:eastAsia="Verdana" w:hAnsi="Verdana"/>
                  <w:color w:val="b34b2c"/>
                  <w:sz w:val="15"/>
                  <w:szCs w:val="15"/>
                  <w:rtl w:val="0"/>
                </w:rPr>
                <w:t xml:space="preserve">b</w:t>
              </w:r>
            </w:hyperlink>
            <w:r w:rsidDel="00000000" w:rsidR="00000000" w:rsidRPr="00000000">
              <w:rPr>
                <w:rFonts w:ascii="Verdana" w:cs="Verdana" w:eastAsia="Verdana" w:hAnsi="Verdana"/>
                <w:sz w:val="15"/>
                <w:szCs w:val="15"/>
                <w:rtl w:val="0"/>
              </w:rPr>
              <w:t xml:space="preserve">]</w:t>
            </w:r>
          </w:p>
          <w:p w:rsidR="00000000" w:rsidDel="00000000" w:rsidP="00000000" w:rsidRDefault="00000000" w:rsidRPr="00000000" w14:paraId="00000007">
            <w:pPr>
              <w:shd w:fill="ffffff" w:val="clear"/>
              <w:spacing w:after="220" w:before="220" w:line="440" w:lineRule="auto"/>
              <w:ind w:left="22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10 </w:t>
            </w:r>
          </w:p>
          <w:p w:rsidR="00000000" w:rsidDel="00000000" w:rsidP="00000000" w:rsidRDefault="00000000" w:rsidRPr="00000000" w14:paraId="00000008">
            <w:pPr>
              <w:shd w:fill="ffffff" w:val="clear"/>
              <w:spacing w:after="220" w:before="220" w:line="360" w:lineRule="auto"/>
              <w:ind w:left="220" w:firstLine="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“Blessed is the coming kingdom of our father David!”</w:t>
            </w:r>
          </w:p>
          <w:p w:rsidR="00000000" w:rsidDel="00000000" w:rsidP="00000000" w:rsidRDefault="00000000" w:rsidRPr="00000000" w14:paraId="00000009">
            <w:pPr>
              <w:shd w:fill="ffffff" w:val="clear"/>
              <w:spacing w:after="220" w:before="220" w:line="360" w:lineRule="auto"/>
              <w:ind w:left="220" w:firstLine="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“Hosanna in the highest heaven!”</w:t>
            </w:r>
          </w:p>
          <w:p w:rsidR="00000000" w:rsidDel="00000000" w:rsidP="00000000" w:rsidRDefault="00000000" w:rsidRPr="00000000" w14:paraId="0000000A">
            <w:pPr>
              <w:shd w:fill="ffffff" w:val="clear"/>
              <w:spacing w:after="160" w:before="0" w:line="36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11 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Jesus entered Jerusalem and went into the temple courts. He looked around at everything, but since it was already late, he went out to Bethany with the Twelve.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I. General observation (What does the text say?)</w:t>
      </w:r>
    </w:p>
    <w:p w:rsidR="00000000" w:rsidDel="00000000" w:rsidP="00000000" w:rsidRDefault="00000000" w:rsidRPr="00000000" w14:paraId="000000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/>
      </w:pPr>
      <w:r w:rsidDel="00000000" w:rsidR="00000000" w:rsidRPr="00000000">
        <w:rPr>
          <w:rtl w:val="0"/>
        </w:rPr>
        <w:t xml:space="preserve">The first step in Inductive Bible Study is to get the </w:t>
      </w:r>
      <w:r w:rsidDel="00000000" w:rsidR="00000000" w:rsidRPr="00000000">
        <w:rPr>
          <w:b w:val="1"/>
          <w:rtl w:val="0"/>
        </w:rPr>
        <w:t xml:space="preserve">big picture</w:t>
      </w:r>
      <w:r w:rsidDel="00000000" w:rsidR="00000000" w:rsidRPr="00000000">
        <w:rPr>
          <w:rtl w:val="0"/>
        </w:rPr>
        <w:t xml:space="preserve">; to see the </w:t>
      </w:r>
      <w:r w:rsidDel="00000000" w:rsidR="00000000" w:rsidRPr="00000000">
        <w:rPr>
          <w:b w:val="1"/>
          <w:rtl w:val="0"/>
        </w:rPr>
        <w:t xml:space="preserve">forest</w:t>
      </w:r>
      <w:r w:rsidDel="00000000" w:rsidR="00000000" w:rsidRPr="00000000">
        <w:rPr>
          <w:rtl w:val="0"/>
        </w:rPr>
        <w:t xml:space="preserve"> before the individual trees!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Focus on understanding the overall context and structure. Apply Observation tools selectively to the text situation.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b w:val="1"/>
          <w:color w:val="000000"/>
          <w:highlight w:val="white"/>
          <w:rtl w:val="0"/>
        </w:rPr>
        <w:t xml:space="preserve">1. Identify a Genre of this chapter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    Historical Narrative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2. Big Picture</w:t>
      </w:r>
    </w:p>
    <w:p w:rsidR="00000000" w:rsidDel="00000000" w:rsidP="00000000" w:rsidRDefault="00000000" w:rsidRPr="00000000" w14:paraId="00000015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   identified the background, historical context and overall sense of the entire book</w:t>
      </w:r>
    </w:p>
    <w:p w:rsidR="00000000" w:rsidDel="00000000" w:rsidP="00000000" w:rsidRDefault="00000000" w:rsidRPr="00000000" w14:paraId="00000016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   🡪 Refer to the book of Mark gospel Introduction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color w:val="000000"/>
          <w:highlight w:val="white"/>
        </w:rPr>
      </w:pPr>
      <w:r w:rsidDel="00000000" w:rsidR="00000000" w:rsidRPr="00000000">
        <w:rPr>
          <w:b w:val="1"/>
          <w:color w:val="000000"/>
          <w:highlight w:val="white"/>
          <w:rtl w:val="0"/>
        </w:rPr>
        <w:t xml:space="preserve">3. Factual Study  </w:t>
      </w:r>
    </w:p>
    <w:tbl>
      <w:tblPr>
        <w:tblStyle w:val="Table2"/>
        <w:tblW w:w="1079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790"/>
        <w:tblGridChange w:id="0">
          <w:tblGrid>
            <w:gridCol w:w="10790"/>
          </w:tblGrid>
        </w:tblGridChange>
      </w:tblGrid>
      <w:tr>
        <w:tc>
          <w:tcPr/>
          <w:p w:rsidR="00000000" w:rsidDel="00000000" w:rsidP="00000000" w:rsidRDefault="00000000" w:rsidRPr="00000000" w14:paraId="0000001B">
            <w:pPr>
              <w:rPr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b w:val="1"/>
                <w:color w:val="000000"/>
                <w:highlight w:val="white"/>
                <w:rtl w:val="0"/>
              </w:rPr>
              <w:t xml:space="preserve">Read whole passage, divide the passage into different paragraphs and make your own subtitle for each paragraph       (10 min)</w:t>
            </w:r>
          </w:p>
          <w:p w:rsidR="00000000" w:rsidDel="00000000" w:rsidP="00000000" w:rsidRDefault="00000000" w:rsidRPr="00000000" w14:paraId="0000001C">
            <w:pPr>
              <w:spacing w:line="280" w:lineRule="auto"/>
              <w:rPr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line="280" w:lineRule="auto"/>
              <w:rPr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280" w:lineRule="auto"/>
              <w:rPr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280" w:lineRule="auto"/>
              <w:rPr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280" w:lineRule="auto"/>
              <w:rPr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280" w:lineRule="auto"/>
              <w:rPr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280" w:lineRule="auto"/>
              <w:rPr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line="280" w:lineRule="auto"/>
              <w:rPr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280" w:lineRule="auto"/>
              <w:rPr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280" w:lineRule="auto"/>
              <w:rPr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II. Observe and interpret paragraphs according to the following division. </w:t>
      </w:r>
    </w:p>
    <w:p w:rsidR="00000000" w:rsidDel="00000000" w:rsidP="00000000" w:rsidRDefault="00000000" w:rsidRPr="00000000" w14:paraId="0000002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1. Try to figure out this event using 5W1H.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    - Who (main characters) :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    - When (time) :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    - Where (place) : 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    - What (what happened?) :</w:t>
      </w:r>
    </w:p>
    <w:p w:rsidR="00000000" w:rsidDel="00000000" w:rsidP="00000000" w:rsidRDefault="00000000" w:rsidRPr="00000000" w14:paraId="0000002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2.What are the emphasized or repeated words of the passage? </w:t>
      </w:r>
    </w:p>
    <w:p w:rsidR="00000000" w:rsidDel="00000000" w:rsidP="00000000" w:rsidRDefault="00000000" w:rsidRPr="00000000" w14:paraId="0000003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- emphasized word</w:t>
      </w:r>
    </w:p>
    <w:p w:rsidR="00000000" w:rsidDel="00000000" w:rsidP="00000000" w:rsidRDefault="00000000" w:rsidRPr="00000000" w14:paraId="0000003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- repeated word</w:t>
      </w:r>
    </w:p>
    <w:p w:rsidR="00000000" w:rsidDel="00000000" w:rsidP="00000000" w:rsidRDefault="00000000" w:rsidRPr="00000000" w14:paraId="00000032">
      <w:pPr>
        <w:rPr>
          <w:color w:val="808080"/>
        </w:rPr>
      </w:pPr>
      <w:r w:rsidDel="00000000" w:rsidR="00000000" w:rsidRPr="00000000">
        <w:rPr>
          <w:color w:val="808080"/>
          <w:rtl w:val="0"/>
        </w:rPr>
        <w:t xml:space="preserve"> </w:t>
      </w:r>
    </w:p>
    <w:p w:rsidR="00000000" w:rsidDel="00000000" w:rsidP="00000000" w:rsidRDefault="00000000" w:rsidRPr="00000000" w14:paraId="0000003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3. Write down the contrasts and comparisons in the passage.</w:t>
      </w:r>
    </w:p>
    <w:p w:rsidR="00000000" w:rsidDel="00000000" w:rsidP="00000000" w:rsidRDefault="00000000" w:rsidRPr="00000000" w14:paraId="00000035">
      <w:pPr>
        <w:rPr>
          <w:color w:val="808080"/>
        </w:rPr>
      </w:pPr>
      <w:r w:rsidDel="00000000" w:rsidR="00000000" w:rsidRPr="00000000">
        <w:rPr>
          <w:color w:val="808080"/>
          <w:rtl w:val="0"/>
        </w:rPr>
        <w:t xml:space="preserve"> </w:t>
      </w:r>
    </w:p>
    <w:p w:rsidR="00000000" w:rsidDel="00000000" w:rsidP="00000000" w:rsidRDefault="00000000" w:rsidRPr="00000000" w14:paraId="00000036">
      <w:pPr>
        <w:rPr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4. Write down the connections.</w:t>
      </w:r>
    </w:p>
    <w:p w:rsidR="00000000" w:rsidDel="00000000" w:rsidP="00000000" w:rsidRDefault="00000000" w:rsidRPr="00000000" w14:paraId="0000003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(</w:t>
      </w:r>
      <w:r w:rsidDel="00000000" w:rsidR="00000000" w:rsidRPr="00000000">
        <w:rPr>
          <w:rtl w:val="0"/>
        </w:rPr>
        <w:t xml:space="preserve">If condition, cause &amp; effect etc)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5. Write down the main points of this passage.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color w:val="000000"/>
          <w:rtl w:val="0"/>
        </w:rPr>
        <w:t xml:space="preserve">   (</w:t>
      </w:r>
      <w:r w:rsidDel="00000000" w:rsidR="00000000" w:rsidRPr="00000000">
        <w:rPr>
          <w:rtl w:val="0"/>
        </w:rPr>
        <w:t xml:space="preserve">Consider the author's flow of thought)</w:t>
      </w:r>
    </w:p>
    <w:p w:rsidR="00000000" w:rsidDel="00000000" w:rsidP="00000000" w:rsidRDefault="00000000" w:rsidRPr="00000000" w14:paraId="0000003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6. What are keywords and verses?</w:t>
      </w:r>
    </w:p>
    <w:p w:rsidR="00000000" w:rsidDel="00000000" w:rsidP="00000000" w:rsidRDefault="00000000" w:rsidRPr="00000000" w14:paraId="00000041">
      <w:pPr>
        <w:rPr>
          <w:color w:val="a6a6a6"/>
        </w:rPr>
      </w:pPr>
      <w:r w:rsidDel="00000000" w:rsidR="00000000" w:rsidRPr="00000000">
        <w:rPr>
          <w:color w:val="a6a6a6"/>
          <w:rtl w:val="0"/>
        </w:rPr>
        <w:t xml:space="preserve"> 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7. Write down the main thought of the passage in one sentence.</w:t>
      </w:r>
    </w:p>
    <w:p w:rsidR="00000000" w:rsidDel="00000000" w:rsidP="00000000" w:rsidRDefault="00000000" w:rsidRPr="00000000" w14:paraId="00000044">
      <w:pPr>
        <w:rPr>
          <w:color w:val="a6a6a6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79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790"/>
        <w:tblGridChange w:id="0">
          <w:tblGrid>
            <w:gridCol w:w="10790"/>
          </w:tblGrid>
        </w:tblGridChange>
      </w:tblGrid>
      <w:tr>
        <w:tc>
          <w:tcPr/>
          <w:p w:rsidR="00000000" w:rsidDel="00000000" w:rsidP="00000000" w:rsidRDefault="00000000" w:rsidRPr="00000000" w14:paraId="0000004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8. Interpretation &amp; Application </w:t>
            </w:r>
          </w:p>
          <w:p w:rsidR="00000000" w:rsidDel="00000000" w:rsidP="00000000" w:rsidRDefault="00000000" w:rsidRPr="00000000" w14:paraId="0000004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(“What lesson does the passage give to the audience? &amp; How can I apply the text to me?”)</w:t>
            </w:r>
          </w:p>
          <w:p w:rsidR="00000000" w:rsidDel="00000000" w:rsidP="00000000" w:rsidRDefault="00000000" w:rsidRPr="00000000" w14:paraId="0000004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1) Interpretive questions? (The questions that we make to get the lesson from the text)</w:t>
            </w:r>
          </w:p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Ex) Why should we love one another? </w:t>
            </w:r>
          </w:p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   </w:t>
            </w:r>
            <w:r w:rsidDel="00000000" w:rsidR="00000000" w:rsidRPr="00000000">
              <w:rPr>
                <w:b w:val="1"/>
                <w:rtl w:val="0"/>
              </w:rPr>
              <w:t xml:space="preserve">2) Interpretation </w:t>
            </w:r>
          </w:p>
          <w:p w:rsidR="00000000" w:rsidDel="00000000" w:rsidP="00000000" w:rsidRDefault="00000000" w:rsidRPr="00000000" w14:paraId="0000004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3) Apply the text to your life </w:t>
            </w:r>
          </w:p>
          <w:p w:rsidR="00000000" w:rsidDel="00000000" w:rsidP="00000000" w:rsidRDefault="00000000" w:rsidRPr="00000000" w14:paraId="0000005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The Word that touched your heart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Examine yourself with the word and write what you find. (refer to the guideline)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What can you do to obey the word? (try to write specific action)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III. Let’s share our application in the group taking a turn.</w:t>
      </w:r>
    </w:p>
    <w:p w:rsidR="00000000" w:rsidDel="00000000" w:rsidP="00000000" w:rsidRDefault="00000000" w:rsidRPr="00000000" w14:paraId="00000060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Arial" w:cs="Arial" w:eastAsia="Arial" w:hAnsi="Arial"/>
          <w:b w:val="1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Arial" w:cs="Arial" w:eastAsia="Arial" w:hAnsi="Arial"/>
          <w:b w:val="1"/>
        </w:rPr>
      </w:pPr>
      <w:bookmarkStart w:colFirst="0" w:colLast="0" w:name="_30j0zll" w:id="1"/>
      <w:bookmarkEnd w:id="1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* Guideline for application</w:t>
      </w:r>
    </w:p>
    <w:p w:rsidR="00000000" w:rsidDel="00000000" w:rsidP="00000000" w:rsidRDefault="00000000" w:rsidRPr="00000000" w14:paraId="00000069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Step1) Examine Ourselves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           Examine your life by asking nine questions in five areas.</w:t>
      </w:r>
    </w:p>
    <w:tbl>
      <w:tblPr>
        <w:tblStyle w:val="Table4"/>
        <w:tblW w:w="8370.0" w:type="dxa"/>
        <w:jc w:val="left"/>
        <w:tblInd w:w="7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00"/>
        <w:gridCol w:w="4770"/>
        <w:tblGridChange w:id="0">
          <w:tblGrid>
            <w:gridCol w:w="3600"/>
            <w:gridCol w:w="4770"/>
          </w:tblGrid>
        </w:tblGridChange>
      </w:tblGrid>
      <w:tr>
        <w:tc>
          <w:tcPr/>
          <w:p w:rsidR="00000000" w:rsidDel="00000000" w:rsidP="00000000" w:rsidRDefault="00000000" w:rsidRPr="00000000" w14:paraId="0000006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&lt;Areas to Examine&gt;</w:t>
            </w:r>
          </w:p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My relation with God </w:t>
            </w:r>
          </w:p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My personal life </w:t>
            </w:r>
          </w:p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My relations with others</w:t>
            </w:r>
          </w:p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   (family, church, work..)</w:t>
            </w:r>
          </w:p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My relation with the enemy</w:t>
            </w:r>
          </w:p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My world</w:t>
            </w:r>
          </w:p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&lt;Nine Questions&gt;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Is there an example for me to follow?</w:t>
            </w:r>
          </w:p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Is there a sin to avoid?</w:t>
            </w:r>
          </w:p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Is there a promise to claim?</w:t>
            </w:r>
          </w:p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Is there a prayer to repeat?</w:t>
            </w:r>
          </w:p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Is there a command to obey?</w:t>
            </w:r>
          </w:p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Is there a condition to meet?</w:t>
            </w:r>
          </w:p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Is there a verse to memorize?</w:t>
            </w:r>
          </w:p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Is there an error to mark?</w:t>
            </w:r>
          </w:p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Is there a challenge to face?</w:t>
            </w:r>
          </w:p>
        </w:tc>
      </w:tr>
    </w:tbl>
    <w:p w:rsidR="00000000" w:rsidDel="00000000" w:rsidP="00000000" w:rsidRDefault="00000000" w:rsidRPr="00000000" w14:paraId="0000007F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Step2) Make Action Plan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    1) Decide on a specific action (goal of meditation)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 xml:space="preserve">    2) Application must be practical:  - Practical / Measurable  / Attainable </w:t>
      </w:r>
    </w:p>
    <w:p w:rsidR="00000000" w:rsidDel="00000000" w:rsidP="00000000" w:rsidRDefault="00000000" w:rsidRPr="00000000" w14:paraId="0000008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Step3) Share your decision</w:t>
      </w:r>
    </w:p>
    <w:p w:rsidR="00000000" w:rsidDel="00000000" w:rsidP="00000000" w:rsidRDefault="00000000" w:rsidRPr="00000000" w14:paraId="00000084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Step4) Do action</w:t>
      </w:r>
    </w:p>
    <w:p w:rsidR="00000000" w:rsidDel="00000000" w:rsidP="00000000" w:rsidRDefault="00000000" w:rsidRPr="00000000" w14:paraId="00000085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Step5) Check your fruit of application</w:t>
      </w:r>
    </w:p>
    <w:sectPr>
      <w:footerReference r:id="rId8" w:type="default"/>
      <w:footerReference r:id="rId9" w:type="even"/>
      <w:pgSz w:h="15840" w:w="12240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Times New Roman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rFonts w:ascii="Arial" w:cs="Arial" w:eastAsia="Arial" w:hAnsi="Arial"/>
      <w:color w:val="666666"/>
      <w:sz w:val="30"/>
      <w:szCs w:val="30"/>
    </w:rPr>
  </w:style>
  <w:style w:type="table" w:styleId="Table1">
    <w:basedOn w:val="TableNormal"/>
    <w:rPr>
      <w:rFonts w:ascii="Arial" w:cs="Arial" w:eastAsia="Arial" w:hAnsi="Arial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Arial" w:cs="Arial" w:eastAsia="Arial" w:hAnsi="Arial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rFonts w:ascii="Arial" w:cs="Arial" w:eastAsia="Arial" w:hAnsi="Arial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rPr>
      <w:rFonts w:ascii="Arial" w:cs="Arial" w:eastAsia="Arial" w:hAnsi="Arial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yperlink" Target="https://www.biblegateway.com/passage/?search=Mark+11&amp;version=NIV#fen-NIV-24650a" TargetMode="External"/><Relationship Id="rId7" Type="http://schemas.openxmlformats.org/officeDocument/2006/relationships/hyperlink" Target="https://www.biblegateway.com/passage/?search=Mark+11&amp;version=NIV#fen-NIV-24650b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