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line="276" w:lineRule="auto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IF ANYONE CAUSES THESE LITTLE ONES TO STUMBLE</w:t>
      </w:r>
    </w:p>
    <w:p w:rsidR="00000000" w:rsidDel="00000000" w:rsidP="00000000" w:rsidRDefault="00000000" w:rsidRPr="00000000" w14:paraId="00000002">
      <w:pPr>
        <w:shd w:fill="ffffff" w:val="clear"/>
        <w:spacing w:after="160" w:line="276" w:lineRule="auto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Mark 9:42-50</w:t>
      </w:r>
    </w:p>
    <w:p w:rsidR="00000000" w:rsidDel="00000000" w:rsidP="00000000" w:rsidRDefault="00000000" w:rsidRPr="00000000" w14:paraId="00000004">
      <w:pPr>
        <w:shd w:fill="ffffff" w:val="clear"/>
        <w:spacing w:after="160"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Key Verse 42a</w:t>
      </w:r>
    </w:p>
    <w:p w:rsidR="00000000" w:rsidDel="00000000" w:rsidP="00000000" w:rsidRDefault="00000000" w:rsidRPr="00000000" w14:paraId="00000005">
      <w:pPr>
        <w:shd w:fill="ffffff" w:val="clear"/>
        <w:spacing w:after="160" w:line="240" w:lineRule="auto"/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jc w:val="center"/>
        <w:rPr>
          <w:color w:val="ff0000"/>
          <w:sz w:val="24"/>
          <w:szCs w:val="24"/>
          <w:highlight w:val="white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“If anyone causes one of these little ones—those who believe in me—to stumble,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42-44. Why is it such a grave sin to cause little ones to stumble? (42) Name examples where a person’s hands might cause them to stumble. (43a) What should we do in order to enter eternal life? (43b, 44) </w:t>
      </w:r>
    </w:p>
    <w:p w:rsidR="00000000" w:rsidDel="00000000" w:rsidP="00000000" w:rsidRDefault="00000000" w:rsidRPr="00000000" w14:paraId="00000009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</w:t>
      </w:r>
      <w:r w:rsidDel="00000000" w:rsidR="00000000" w:rsidRPr="00000000">
        <w:rPr>
          <w:sz w:val="24"/>
          <w:szCs w:val="24"/>
          <w:rtl w:val="0"/>
        </w:rPr>
        <w:t xml:space="preserve">45-47. Name examples where a person’s feet might cause them to stumble? (45a) What should we do to enter eternal life? (45b, 46) Name examples of where a person’s eyes might cause them to commit sin? (47a) How much do we have to struggle to enter the kingdom of God? (47b) </w:t>
      </w:r>
    </w:p>
    <w:p w:rsidR="00000000" w:rsidDel="00000000" w:rsidP="00000000" w:rsidRDefault="00000000" w:rsidRPr="00000000" w14:paraId="0000000C">
      <w:pPr>
        <w:shd w:fill="ffffff" w:val="clear"/>
        <w:spacing w:after="16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16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16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48-50. Describe what hell looks like. (48, 49) What happens to salt if it loses its saltiness? (50a) As Christians, how can we retain our saltiness? (50b)</w:t>
      </w:r>
    </w:p>
    <w:p w:rsidR="00000000" w:rsidDel="00000000" w:rsidP="00000000" w:rsidRDefault="00000000" w:rsidRPr="00000000" w14:paraId="0000000F">
      <w:pPr>
        <w:shd w:fill="ffffff" w:val="clear"/>
        <w:spacing w:after="16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