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pPr>
      <w:r w:rsidDel="00000000" w:rsidR="00000000" w:rsidRPr="00000000">
        <w:rPr>
          <w:sz w:val="28"/>
          <w:szCs w:val="28"/>
          <w:rtl w:val="0"/>
        </w:rPr>
        <w:t xml:space="preserve">I Will Kindle A Fire In You</w:t>
      </w:r>
      <w:r w:rsidDel="00000000" w:rsidR="00000000" w:rsidRPr="00000000">
        <w:rPr>
          <w:rtl w:val="0"/>
        </w:rPr>
      </w:r>
    </w:p>
    <w:p w:rsidR="00000000" w:rsidDel="00000000" w:rsidP="00000000" w:rsidRDefault="00000000" w:rsidRPr="00000000" w14:paraId="00000002">
      <w:pPr>
        <w:spacing w:after="240" w:before="80" w:line="276" w:lineRule="auto"/>
        <w:rPr>
          <w:i w:val="1"/>
        </w:rPr>
      </w:pPr>
      <w:hyperlink r:id="rId6">
        <w:r w:rsidDel="00000000" w:rsidR="00000000" w:rsidRPr="00000000">
          <w:rPr>
            <w:color w:val="1155cc"/>
            <w:highlight w:val="white"/>
            <w:rtl w:val="0"/>
          </w:rPr>
          <w:t xml:space="preserve">Ezekiel 20:33-49</w:t>
        </w:r>
      </w:hyperlink>
      <w:r w:rsidDel="00000000" w:rsidR="00000000" w:rsidRPr="00000000">
        <w:rPr>
          <w:rtl w:val="0"/>
        </w:rPr>
        <w:br w:type="textWrapping"/>
      </w:r>
      <w:r w:rsidDel="00000000" w:rsidR="00000000" w:rsidRPr="00000000">
        <w:rPr>
          <w:rtl w:val="0"/>
        </w:rPr>
        <w:t xml:space="preserve">Key Verses 20:47  </w:t>
      </w:r>
      <w:r w:rsidDel="00000000" w:rsidR="00000000" w:rsidRPr="00000000">
        <w:rPr>
          <w:rtl w:val="0"/>
        </w:rPr>
        <w:t xml:space="preserve">“</w:t>
      </w:r>
      <w:r w:rsidDel="00000000" w:rsidR="00000000" w:rsidRPr="00000000">
        <w:rPr>
          <w:rtl w:val="0"/>
        </w:rPr>
        <w:t xml:space="preserve">Say to the forest of the Negeb, Hear the word of the </w:t>
      </w:r>
      <w:r w:rsidDel="00000000" w:rsidR="00000000" w:rsidRPr="00000000">
        <w:rPr>
          <w:rtl w:val="0"/>
        </w:rPr>
        <w:t xml:space="preserve">Lord</w:t>
      </w:r>
      <w:r w:rsidDel="00000000" w:rsidR="00000000" w:rsidRPr="00000000">
        <w:rPr>
          <w:rtl w:val="0"/>
        </w:rPr>
        <w:t xml:space="preserve">: Thus says the Lord </w:t>
      </w:r>
      <w:r w:rsidDel="00000000" w:rsidR="00000000" w:rsidRPr="00000000">
        <w:rPr>
          <w:rtl w:val="0"/>
        </w:rPr>
        <w:t xml:space="preserve">God</w:t>
      </w:r>
      <w:r w:rsidDel="00000000" w:rsidR="00000000" w:rsidRPr="00000000">
        <w:rPr>
          <w:rtl w:val="0"/>
        </w:rPr>
        <w:t xml:space="preserve">, Behold, I will kindle a fire in you, and it shall devour every green tree in you and every dry tree. The blazing flame shall not be quenched, </w:t>
      </w:r>
      <w:r w:rsidDel="00000000" w:rsidR="00000000" w:rsidRPr="00000000">
        <w:rPr>
          <w:rtl w:val="0"/>
        </w:rPr>
        <w:t xml:space="preserve">and all faces from south to north shall be scorched by it.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after="240" w:before="80" w:line="276" w:lineRule="auto"/>
        <w:ind w:left="0" w:firstLine="0"/>
        <w:rPr/>
      </w:pPr>
      <w:r w:rsidDel="00000000" w:rsidR="00000000" w:rsidRPr="00000000">
        <w:rPr>
          <w:rtl w:val="0"/>
        </w:rPr>
        <w:t xml:space="preserve">33-39</w:t>
      </w:r>
    </w:p>
    <w:p w:rsidR="00000000" w:rsidDel="00000000" w:rsidP="00000000" w:rsidRDefault="00000000" w:rsidRPr="00000000" w14:paraId="00000004">
      <w:pPr>
        <w:numPr>
          <w:ilvl w:val="0"/>
          <w:numId w:val="1"/>
        </w:numPr>
        <w:spacing w:after="0" w:afterAutospacing="0" w:before="80" w:line="276" w:lineRule="auto"/>
        <w:ind w:left="720" w:hanging="360"/>
      </w:pPr>
      <w:r w:rsidDel="00000000" w:rsidR="00000000" w:rsidRPr="00000000">
        <w:rPr>
          <w:rtl w:val="0"/>
        </w:rPr>
        <w:t xml:space="preserve">What is the state of Israel at the time of today’s pas</w:t>
      </w:r>
      <w:r w:rsidDel="00000000" w:rsidR="00000000" w:rsidRPr="00000000">
        <w:rPr>
          <w:rtl w:val="0"/>
        </w:rPr>
        <w:t xml:space="preserve">sage? (</w:t>
      </w:r>
      <w:hyperlink r:id="rId7">
        <w:r w:rsidDel="00000000" w:rsidR="00000000" w:rsidRPr="00000000">
          <w:rPr>
            <w:color w:val="1155cc"/>
            <w:rtl w:val="0"/>
          </w:rPr>
          <w:t xml:space="preserve">Ez 20:30-32</w:t>
        </w:r>
      </w:hyperlink>
      <w:r w:rsidDel="00000000" w:rsidR="00000000" w:rsidRPr="00000000">
        <w:rPr>
          <w:rtl w:val="0"/>
        </w:rPr>
        <w:t xml:space="preserve">) </w:t>
        <w:br w:type="textWrapping"/>
      </w:r>
    </w:p>
    <w:p w:rsidR="00000000" w:rsidDel="00000000" w:rsidP="00000000" w:rsidRDefault="00000000" w:rsidRPr="00000000" w14:paraId="00000005">
      <w:pPr>
        <w:numPr>
          <w:ilvl w:val="0"/>
          <w:numId w:val="1"/>
        </w:numPr>
        <w:spacing w:after="0" w:afterAutospacing="0" w:before="0" w:beforeAutospacing="0" w:line="276" w:lineRule="auto"/>
        <w:ind w:left="720" w:hanging="360"/>
      </w:pPr>
      <w:r w:rsidDel="00000000" w:rsidR="00000000" w:rsidRPr="00000000">
        <w:rPr>
          <w:rtl w:val="0"/>
        </w:rPr>
        <w:t xml:space="preserve">In verse 33 the LORD says that he will be king over Israel. How will the LORD accomplish this work according to verses 33-39?</w:t>
        <w:br w:type="textWrapping"/>
      </w:r>
    </w:p>
    <w:p w:rsidR="00000000" w:rsidDel="00000000" w:rsidP="00000000" w:rsidRDefault="00000000" w:rsidRPr="00000000" w14:paraId="00000006">
      <w:pPr>
        <w:numPr>
          <w:ilvl w:val="0"/>
          <w:numId w:val="1"/>
        </w:numPr>
        <w:spacing w:after="0" w:afterAutospacing="0" w:before="0" w:beforeAutospacing="0" w:line="276" w:lineRule="auto"/>
        <w:ind w:left="720" w:hanging="360"/>
        <w:rPr>
          <w:u w:val="none"/>
        </w:rPr>
      </w:pPr>
      <w:r w:rsidDel="00000000" w:rsidR="00000000" w:rsidRPr="00000000">
        <w:rPr>
          <w:rtl w:val="0"/>
        </w:rPr>
        <w:t xml:space="preserve">Look at verses 37-38. What does it mean to ‘pass under th</w:t>
      </w:r>
      <w:r w:rsidDel="00000000" w:rsidR="00000000" w:rsidRPr="00000000">
        <w:rPr>
          <w:rtl w:val="0"/>
        </w:rPr>
        <w:t xml:space="preserve">e rod’? (</w:t>
      </w:r>
      <w:hyperlink r:id="rId8">
        <w:r w:rsidDel="00000000" w:rsidR="00000000" w:rsidRPr="00000000">
          <w:rPr>
            <w:color w:val="1155cc"/>
            <w:rtl w:val="0"/>
          </w:rPr>
          <w:t xml:space="preserve">Jer 33:12-13</w:t>
        </w:r>
      </w:hyperlink>
      <w:r w:rsidDel="00000000" w:rsidR="00000000" w:rsidRPr="00000000">
        <w:rPr>
          <w:rtl w:val="0"/>
        </w:rPr>
        <w:t xml:space="preserve">)</w:t>
      </w:r>
      <w:r w:rsidDel="00000000" w:rsidR="00000000" w:rsidRPr="00000000">
        <w:rPr>
          <w:rtl w:val="0"/>
        </w:rPr>
        <w:t xml:space="preserve"> W</w:t>
      </w:r>
      <w:r w:rsidDel="00000000" w:rsidR="00000000" w:rsidRPr="00000000">
        <w:rPr>
          <w:rtl w:val="0"/>
        </w:rPr>
        <w:t xml:space="preserve">hat do these verses imply about the body of believers that make up the house of Israel?</w:t>
        <w:br w:type="textWrapping"/>
      </w:r>
    </w:p>
    <w:p w:rsidR="00000000" w:rsidDel="00000000" w:rsidP="00000000" w:rsidRDefault="00000000" w:rsidRPr="00000000" w14:paraId="00000007">
      <w:pPr>
        <w:numPr>
          <w:ilvl w:val="0"/>
          <w:numId w:val="1"/>
        </w:numPr>
        <w:spacing w:after="0" w:afterAutospacing="0" w:before="0" w:beforeAutospacing="0" w:line="276" w:lineRule="auto"/>
        <w:ind w:left="720" w:hanging="360"/>
      </w:pPr>
      <w:r w:rsidDel="00000000" w:rsidR="00000000" w:rsidRPr="00000000">
        <w:rPr>
          <w:rtl w:val="0"/>
        </w:rPr>
        <w:t xml:space="preserve">Look at verse 35. After gathering the Israelites from the other countries, where will the LORD take them? Why will the LORD judge the Israelites in the wilderness? (38)</w:t>
        <w:br w:type="textWrapping"/>
      </w:r>
    </w:p>
    <w:p w:rsidR="00000000" w:rsidDel="00000000" w:rsidP="00000000" w:rsidRDefault="00000000" w:rsidRPr="00000000" w14:paraId="00000008">
      <w:pPr>
        <w:numPr>
          <w:ilvl w:val="0"/>
          <w:numId w:val="1"/>
        </w:numPr>
        <w:spacing w:after="240" w:before="0" w:beforeAutospacing="0" w:line="276" w:lineRule="auto"/>
        <w:ind w:left="720" w:hanging="360"/>
        <w:rPr>
          <w:u w:val="none"/>
        </w:rPr>
      </w:pPr>
      <w:r w:rsidDel="00000000" w:rsidR="00000000" w:rsidRPr="00000000">
        <w:rPr>
          <w:rtl w:val="0"/>
        </w:rPr>
        <w:t xml:space="preserve">How might verses 33-39 be applied to us?</w:t>
      </w:r>
    </w:p>
    <w:p w:rsidR="00000000" w:rsidDel="00000000" w:rsidP="00000000" w:rsidRDefault="00000000" w:rsidRPr="00000000" w14:paraId="00000009">
      <w:pPr>
        <w:spacing w:after="240" w:before="80" w:line="276" w:lineRule="auto"/>
        <w:ind w:left="0" w:firstLine="0"/>
        <w:rPr/>
      </w:pPr>
      <w:r w:rsidDel="00000000" w:rsidR="00000000" w:rsidRPr="00000000">
        <w:rPr>
          <w:rtl w:val="0"/>
        </w:rPr>
        <w:t xml:space="preserve">40-44</w:t>
      </w:r>
    </w:p>
    <w:p w:rsidR="00000000" w:rsidDel="00000000" w:rsidP="00000000" w:rsidRDefault="00000000" w:rsidRPr="00000000" w14:paraId="0000000A">
      <w:pPr>
        <w:numPr>
          <w:ilvl w:val="0"/>
          <w:numId w:val="1"/>
        </w:numPr>
        <w:spacing w:after="0" w:afterAutospacing="0" w:before="80" w:line="276" w:lineRule="auto"/>
        <w:ind w:left="720" w:hanging="360"/>
        <w:rPr/>
      </w:pPr>
      <w:r w:rsidDel="00000000" w:rsidR="00000000" w:rsidRPr="00000000">
        <w:rPr>
          <w:rtl w:val="0"/>
        </w:rPr>
        <w:t xml:space="preserve">Look at verse 40. Where will the Israelites serve the LORD and be accepted by him? What is significant about the holy mountain?</w:t>
        <w:br w:type="textWrapping"/>
      </w:r>
    </w:p>
    <w:p w:rsidR="00000000" w:rsidDel="00000000" w:rsidP="00000000" w:rsidRDefault="00000000" w:rsidRPr="00000000" w14:paraId="0000000B">
      <w:pPr>
        <w:numPr>
          <w:ilvl w:val="0"/>
          <w:numId w:val="1"/>
        </w:numPr>
        <w:spacing w:after="0" w:afterAutospacing="0" w:before="0" w:beforeAutospacing="0" w:line="276" w:lineRule="auto"/>
        <w:ind w:left="720" w:hanging="360"/>
        <w:rPr/>
      </w:pPr>
      <w:r w:rsidDel="00000000" w:rsidR="00000000" w:rsidRPr="00000000">
        <w:rPr>
          <w:rtl w:val="0"/>
        </w:rPr>
        <w:t xml:space="preserve">The phrase “and you shall know that I am the Lord” appears twice in today’s passage. How will the people know that God is the Lord according to verse 42? How will the people know that God is the Lord according to verses 43-44? How do these actions from the LORD help us to know who he is? What do they reveal about him and his name?</w:t>
        <w:br w:type="textWrapping"/>
      </w:r>
    </w:p>
    <w:p w:rsidR="00000000" w:rsidDel="00000000" w:rsidP="00000000" w:rsidRDefault="00000000" w:rsidRPr="00000000" w14:paraId="0000000C">
      <w:pPr>
        <w:numPr>
          <w:ilvl w:val="0"/>
          <w:numId w:val="1"/>
        </w:numPr>
        <w:spacing w:after="240" w:before="0" w:beforeAutospacing="0" w:line="276" w:lineRule="auto"/>
        <w:ind w:left="720" w:hanging="360"/>
      </w:pPr>
      <w:r w:rsidDel="00000000" w:rsidR="00000000" w:rsidRPr="00000000">
        <w:rPr>
          <w:rtl w:val="0"/>
        </w:rPr>
        <w:t xml:space="preserve">How might verses 40-44 be applied to us?</w:t>
      </w:r>
      <w:r w:rsidDel="00000000" w:rsidR="00000000" w:rsidRPr="00000000">
        <w:rPr>
          <w:rtl w:val="0"/>
        </w:rPr>
      </w:r>
    </w:p>
    <w:p w:rsidR="00000000" w:rsidDel="00000000" w:rsidP="00000000" w:rsidRDefault="00000000" w:rsidRPr="00000000" w14:paraId="0000000D">
      <w:pPr>
        <w:spacing w:after="240" w:before="80" w:line="276" w:lineRule="auto"/>
        <w:ind w:left="0" w:firstLine="0"/>
        <w:rPr/>
      </w:pPr>
      <w:r w:rsidDel="00000000" w:rsidR="00000000" w:rsidRPr="00000000">
        <w:rPr>
          <w:rtl w:val="0"/>
        </w:rPr>
        <w:t xml:space="preserve">45-49</w:t>
      </w:r>
    </w:p>
    <w:p w:rsidR="00000000" w:rsidDel="00000000" w:rsidP="00000000" w:rsidRDefault="00000000" w:rsidRPr="00000000" w14:paraId="0000000E">
      <w:pPr>
        <w:numPr>
          <w:ilvl w:val="0"/>
          <w:numId w:val="1"/>
        </w:numPr>
        <w:spacing w:after="0" w:afterAutospacing="0" w:before="80" w:line="276" w:lineRule="auto"/>
        <w:ind w:left="720" w:hanging="360"/>
        <w:rPr/>
      </w:pPr>
      <w:r w:rsidDel="00000000" w:rsidR="00000000" w:rsidRPr="00000000">
        <w:rPr>
          <w:rtl w:val="0"/>
        </w:rPr>
        <w:t xml:space="preserve">What is Ezekial told to prophesy to the forest of Negeb? What might the trees and the forest of the Negeb represent? Why is the LORD going to kindle a fire in the Negeb? </w:t>
        <w:br w:type="textWrapping"/>
      </w:r>
    </w:p>
    <w:p w:rsidR="00000000" w:rsidDel="00000000" w:rsidP="00000000" w:rsidRDefault="00000000" w:rsidRPr="00000000" w14:paraId="0000000F">
      <w:pPr>
        <w:numPr>
          <w:ilvl w:val="0"/>
          <w:numId w:val="1"/>
        </w:numPr>
        <w:spacing w:after="240" w:before="0" w:beforeAutospacing="0" w:line="276" w:lineRule="auto"/>
        <w:ind w:left="720" w:hanging="360"/>
        <w:rPr/>
      </w:pPr>
      <w:r w:rsidDel="00000000" w:rsidR="00000000" w:rsidRPr="00000000">
        <w:rPr>
          <w:rtl w:val="0"/>
        </w:rPr>
        <w:t xml:space="preserve">How is this prophesy of fire and judgment against the Negeb applicable to the people of Israel in today’s passage? How might it be applicable to us?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Ezekiel+20%3A33-49&amp;version=ESV" TargetMode="External"/><Relationship Id="rId7" Type="http://schemas.openxmlformats.org/officeDocument/2006/relationships/hyperlink" Target="https://www.biblegateway.com/passage/?search=ez+20%3A30-32&amp;version=ESV" TargetMode="External"/><Relationship Id="rId8" Type="http://schemas.openxmlformats.org/officeDocument/2006/relationships/hyperlink" Target="https://www.biblegateway.com/passage/?search=jer+33%3A12-13&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