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Roboto" w:cs="Roboto" w:eastAsia="Roboto" w:hAnsi="Roboto"/>
          <w:sz w:val="24"/>
          <w:szCs w:val="24"/>
          <w:highlight w:val="white"/>
        </w:rPr>
      </w:pPr>
      <w:r w:rsidDel="00000000" w:rsidR="00000000" w:rsidRPr="00000000">
        <w:rPr>
          <w:rFonts w:ascii="Roboto" w:cs="Roboto" w:eastAsia="Roboto" w:hAnsi="Roboto"/>
          <w:sz w:val="24"/>
          <w:szCs w:val="24"/>
          <w:rtl w:val="0"/>
        </w:rPr>
        <w:t xml:space="preserve">Seek First the Kingdom of God</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highlight w:val="white"/>
        </w:rPr>
      </w:pPr>
      <w:hyperlink r:id="rId6">
        <w:r w:rsidDel="00000000" w:rsidR="00000000" w:rsidRPr="00000000">
          <w:rPr>
            <w:rFonts w:ascii="Roboto" w:cs="Roboto" w:eastAsia="Roboto" w:hAnsi="Roboto"/>
            <w:sz w:val="24"/>
            <w:szCs w:val="24"/>
            <w:highlight w:val="white"/>
            <w:u w:val="single"/>
            <w:rtl w:val="0"/>
          </w:rPr>
          <w:t xml:space="preserve">Matthew 6:25-34</w:t>
        </w:r>
      </w:hyperlink>
      <w:r w:rsidDel="00000000" w:rsidR="00000000" w:rsidRPr="00000000">
        <w:rPr>
          <w:rtl w:val="0"/>
        </w:rPr>
      </w:r>
    </w:p>
    <w:p w:rsidR="00000000" w:rsidDel="00000000" w:rsidP="00000000" w:rsidRDefault="00000000" w:rsidRPr="00000000" w14:paraId="00000004">
      <w:pPr>
        <w:rPr>
          <w:rFonts w:ascii="Roboto" w:cs="Roboto" w:eastAsia="Roboto" w:hAnsi="Roboto"/>
          <w:sz w:val="24"/>
          <w:szCs w:val="24"/>
          <w:highlight w:val="white"/>
        </w:rPr>
      </w:pPr>
      <w:r w:rsidDel="00000000" w:rsidR="00000000" w:rsidRPr="00000000">
        <w:rPr>
          <w:rFonts w:ascii="Roboto" w:cs="Roboto" w:eastAsia="Roboto" w:hAnsi="Roboto"/>
          <w:sz w:val="24"/>
          <w:szCs w:val="24"/>
          <w:highlight w:val="white"/>
          <w:rtl w:val="0"/>
        </w:rPr>
        <w:t xml:space="preserve">Key Verse 33: </w:t>
      </w:r>
      <w:r w:rsidDel="00000000" w:rsidR="00000000" w:rsidRPr="00000000">
        <w:rPr>
          <w:rFonts w:ascii="Roboto" w:cs="Roboto" w:eastAsia="Roboto" w:hAnsi="Roboto"/>
          <w:sz w:val="24"/>
          <w:szCs w:val="24"/>
          <w:rtl w:val="0"/>
        </w:rPr>
        <w:t xml:space="preserve">But seek first the kingdom of God and his righteousness, and all these things will be added to you.</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Roboto" w:cs="Roboto" w:eastAsia="Roboto" w:hAnsi="Roboto"/>
          <w:sz w:val="24"/>
          <w:szCs w:val="24"/>
          <w:highlight w:val="whit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sz w:val="24"/>
          <w:szCs w:val="24"/>
          <w:highlight w:val="white"/>
        </w:rPr>
      </w:pPr>
      <w:r w:rsidDel="00000000" w:rsidR="00000000" w:rsidRPr="00000000">
        <w:rPr>
          <w:rFonts w:ascii="Roboto" w:cs="Roboto" w:eastAsia="Roboto" w:hAnsi="Roboto"/>
          <w:sz w:val="24"/>
          <w:szCs w:val="24"/>
          <w:rtl w:val="0"/>
        </w:rPr>
        <w:t xml:space="preserve">Look at verse 25. If life is more than food and the body more than clothes, then what is our life about? (33) Why do you think Jesus needs to teach what the focus of our lives should be? What would a life look like that sought first the kingdom of God and his righteousness? </w:t>
      </w:r>
    </w:p>
    <w:p w:rsidR="00000000" w:rsidDel="00000000" w:rsidP="00000000" w:rsidRDefault="00000000" w:rsidRPr="00000000" w14:paraId="00000007">
      <w:pPr>
        <w:ind w:left="72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8">
      <w:pPr>
        <w:numPr>
          <w:ilvl w:val="0"/>
          <w:numId w:val="1"/>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If we are seeking God's kingdom first, why do we not need to be anxious about our lives? (32b) How does Jesus prove this point? (26 &amp; 28-30) If we obey the command to not be anxious about our lives, how might this change our thoughts and everyday life?</w:t>
      </w:r>
    </w:p>
    <w:p w:rsidR="00000000" w:rsidDel="00000000" w:rsidP="00000000" w:rsidRDefault="00000000" w:rsidRPr="00000000" w14:paraId="00000009">
      <w:pPr>
        <w:ind w:left="72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A">
      <w:pPr>
        <w:numPr>
          <w:ilvl w:val="0"/>
          <w:numId w:val="1"/>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What does Jesus teach about anxiety and worry? (27) Why do you think Jesus needed to teach this, why might we think that worrying and being anxious are natural? How can we change how we think?</w:t>
      </w:r>
    </w:p>
    <w:p w:rsidR="00000000" w:rsidDel="00000000" w:rsidP="00000000" w:rsidRDefault="00000000" w:rsidRPr="00000000" w14:paraId="0000000B">
      <w:pPr>
        <w:ind w:left="72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C">
      <w:pPr>
        <w:numPr>
          <w:ilvl w:val="0"/>
          <w:numId w:val="1"/>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What does Jesus teach about trouble and how we should deal with the future?(34) Why might living this way require faith?</w:t>
      </w:r>
    </w:p>
    <w:p w:rsidR="00000000" w:rsidDel="00000000" w:rsidP="00000000" w:rsidRDefault="00000000" w:rsidRPr="00000000" w14:paraId="0000000D">
      <w:pPr>
        <w:ind w:left="720" w:firstLine="0"/>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E">
      <w:pPr>
        <w:numPr>
          <w:ilvl w:val="0"/>
          <w:numId w:val="1"/>
        </w:numPr>
        <w:ind w:left="720" w:hanging="360"/>
        <w:rPr>
          <w:rFonts w:ascii="Roboto" w:cs="Roboto" w:eastAsia="Roboto" w:hAnsi="Roboto"/>
          <w:sz w:val="24"/>
          <w:szCs w:val="24"/>
        </w:rPr>
      </w:pPr>
      <w:r w:rsidDel="00000000" w:rsidR="00000000" w:rsidRPr="00000000">
        <w:rPr>
          <w:rFonts w:ascii="Roboto" w:cs="Roboto" w:eastAsia="Roboto" w:hAnsi="Roboto"/>
          <w:sz w:val="24"/>
          <w:szCs w:val="24"/>
          <w:rtl w:val="0"/>
        </w:rPr>
        <w:t xml:space="preserve">How do you think you can apply today's passage to your life? Do you feel you can obey the commands to “seek first the kingdom of God and his righteousness”, and “do not be anxious about tomorrow”? </w:t>
      </w:r>
    </w:p>
    <w:sectPr>
      <w:headerReference r:id="rId7" w:type="default"/>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F">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esv.org/Matthew+6/"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