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color w:val="212529"/>
          <w:highlight w:val="white"/>
        </w:rPr>
      </w:pPr>
      <w:r w:rsidDel="00000000" w:rsidR="00000000" w:rsidRPr="00000000">
        <w:rPr>
          <w:rFonts w:ascii="Roboto" w:cs="Roboto" w:eastAsia="Roboto" w:hAnsi="Roboto"/>
          <w:color w:val="212529"/>
          <w:rtl w:val="0"/>
        </w:rPr>
        <w:t xml:space="preserve">He Shall Reign Forever and Ever</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highlight w:val="whit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highlight w:val="white"/>
        </w:rPr>
      </w:pPr>
      <w:hyperlink r:id="rId6">
        <w:r w:rsidDel="00000000" w:rsidR="00000000" w:rsidRPr="00000000">
          <w:rPr>
            <w:rFonts w:ascii="Roboto" w:cs="Roboto" w:eastAsia="Roboto" w:hAnsi="Roboto"/>
            <w:color w:val="1155cc"/>
            <w:highlight w:val="white"/>
            <w:u w:val="single"/>
            <w:rtl w:val="0"/>
          </w:rPr>
          <w:t xml:space="preserve">Revelation 11:15-19</w:t>
        </w:r>
      </w:hyperlink>
      <w:r w:rsidDel="00000000" w:rsidR="00000000" w:rsidRPr="00000000">
        <w:rPr>
          <w:rFonts w:ascii="Roboto" w:cs="Roboto" w:eastAsia="Roboto" w:hAnsi="Roboto"/>
          <w:color w:val="212529"/>
          <w:highlight w:val="white"/>
          <w:rtl w:val="0"/>
        </w:rPr>
        <w:tab/>
        <w:tab/>
        <w:tab/>
        <w:tab/>
        <w:tab/>
        <w:tab/>
      </w:r>
      <w:r w:rsidDel="00000000" w:rsidR="00000000" w:rsidRPr="00000000">
        <w:rPr>
          <w:rtl w:val="0"/>
        </w:rPr>
      </w:r>
    </w:p>
    <w:p w:rsidR="00000000" w:rsidDel="00000000" w:rsidP="00000000" w:rsidRDefault="00000000" w:rsidRPr="00000000" w14:paraId="00000004">
      <w:pPr>
        <w:rPr>
          <w:rFonts w:ascii="Roboto" w:cs="Roboto" w:eastAsia="Roboto" w:hAnsi="Roboto"/>
        </w:rPr>
      </w:pPr>
      <w:r w:rsidDel="00000000" w:rsidR="00000000" w:rsidRPr="00000000">
        <w:rPr>
          <w:rFonts w:ascii="Roboto" w:cs="Roboto" w:eastAsia="Roboto" w:hAnsi="Roboto"/>
          <w:color w:val="212529"/>
          <w:highlight w:val="white"/>
          <w:rtl w:val="0"/>
        </w:rPr>
        <w:t xml:space="preserve">Key Verse: 11:1</w:t>
      </w:r>
      <w:r w:rsidDel="00000000" w:rsidR="00000000" w:rsidRPr="00000000">
        <w:rPr>
          <w:rFonts w:ascii="Roboto" w:cs="Roboto" w:eastAsia="Roboto" w:hAnsi="Roboto"/>
          <w:rtl w:val="0"/>
        </w:rPr>
        <w:t xml:space="preserve">5</w:t>
      </w:r>
    </w:p>
    <w:p w:rsidR="00000000" w:rsidDel="00000000" w:rsidP="00000000" w:rsidRDefault="00000000" w:rsidRPr="00000000" w14:paraId="00000005">
      <w:pPr>
        <w:rPr>
          <w:rFonts w:ascii="Roboto" w:cs="Roboto" w:eastAsia="Roboto" w:hAnsi="Roboto"/>
        </w:rPr>
      </w:pPr>
      <w:r w:rsidDel="00000000" w:rsidR="00000000" w:rsidRPr="00000000">
        <w:rPr>
          <w:rtl w:val="0"/>
        </w:rPr>
      </w:r>
    </w:p>
    <w:p w:rsidR="00000000" w:rsidDel="00000000" w:rsidP="00000000" w:rsidRDefault="00000000" w:rsidRPr="00000000" w14:paraId="00000006">
      <w:pPr>
        <w:rPr>
          <w:rFonts w:ascii="Roboto" w:cs="Roboto" w:eastAsia="Roboto" w:hAnsi="Roboto"/>
        </w:rPr>
      </w:pPr>
      <w:r w:rsidDel="00000000" w:rsidR="00000000" w:rsidRPr="00000000">
        <w:rPr>
          <w:rFonts w:ascii="Roboto" w:cs="Roboto" w:eastAsia="Roboto" w:hAnsi="Roboto"/>
          <w:rtl w:val="0"/>
        </w:rPr>
        <w:t xml:space="preserve">“</w:t>
      </w:r>
      <w:r w:rsidDel="00000000" w:rsidR="00000000" w:rsidRPr="00000000">
        <w:rPr>
          <w:rFonts w:ascii="Roboto" w:cs="Roboto" w:eastAsia="Roboto" w:hAnsi="Roboto"/>
          <w:color w:val="212529"/>
          <w:rtl w:val="0"/>
        </w:rPr>
        <w:t xml:space="preserve">15 Then the seventh angel blew his trumpet, and there were loud voices in heaven, saying, “The kingdom of the world has become the kingdom of our Lord and of his Christ, and he shall reign forever and ever.”</w:t>
      </w:r>
      <w:r w:rsidDel="00000000" w:rsidR="00000000" w:rsidRPr="00000000">
        <w:rPr>
          <w:rtl w:val="0"/>
        </w:rPr>
      </w:r>
    </w:p>
    <w:p w:rsidR="00000000" w:rsidDel="00000000" w:rsidP="00000000" w:rsidRDefault="00000000" w:rsidRPr="00000000" w14:paraId="00000007">
      <w:pPr>
        <w:rPr>
          <w:rFonts w:ascii="Roboto" w:cs="Roboto" w:eastAsia="Roboto" w:hAnsi="Roboto"/>
          <w:color w:val="212529"/>
          <w:highlight w:val="white"/>
        </w:rPr>
      </w:pPr>
      <w:r w:rsidDel="00000000" w:rsidR="00000000" w:rsidRPr="00000000">
        <w:rPr>
          <w:rtl w:val="0"/>
        </w:rPr>
      </w:r>
    </w:p>
    <w:p w:rsidR="00000000" w:rsidDel="00000000" w:rsidP="00000000" w:rsidRDefault="00000000" w:rsidRPr="00000000" w14:paraId="00000008">
      <w:pPr>
        <w:numPr>
          <w:ilvl w:val="0"/>
          <w:numId w:val="1"/>
        </w:numPr>
        <w:spacing w:after="200" w:lineRule="auto"/>
        <w:ind w:left="720" w:hanging="360"/>
        <w:rPr>
          <w:rFonts w:ascii="Roboto" w:cs="Roboto" w:eastAsia="Roboto" w:hAnsi="Roboto"/>
          <w:color w:val="212529"/>
        </w:rPr>
      </w:pPr>
      <w:r w:rsidDel="00000000" w:rsidR="00000000" w:rsidRPr="00000000">
        <w:rPr>
          <w:rFonts w:ascii="Roboto" w:cs="Roboto" w:eastAsia="Roboto" w:hAnsi="Roboto"/>
          <w:color w:val="212529"/>
          <w:rtl w:val="0"/>
        </w:rPr>
        <w:t xml:space="preserve">Read v.15. What happened when the 7th Angel blew his trumpet? What does it mean that “The kingdom of the world has become the kingdom of our Lord and of his Christ.”?  Whose kingdom was it before, and why is this transfer important?</w:t>
      </w:r>
    </w:p>
    <w:p w:rsidR="00000000" w:rsidDel="00000000" w:rsidP="00000000" w:rsidRDefault="00000000" w:rsidRPr="00000000" w14:paraId="00000009">
      <w:pPr>
        <w:spacing w:after="200" w:lineRule="auto"/>
        <w:ind w:left="0" w:firstLine="0"/>
        <w:rPr>
          <w:rFonts w:ascii="Roboto" w:cs="Roboto" w:eastAsia="Roboto" w:hAnsi="Roboto"/>
          <w:color w:val="212529"/>
        </w:rPr>
      </w:pPr>
      <w:r w:rsidDel="00000000" w:rsidR="00000000" w:rsidRPr="00000000">
        <w:rPr>
          <w:rtl w:val="0"/>
        </w:rPr>
      </w:r>
    </w:p>
    <w:p w:rsidR="00000000" w:rsidDel="00000000" w:rsidP="00000000" w:rsidRDefault="00000000" w:rsidRPr="00000000" w14:paraId="0000000A">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V16-18. How did the 24 elders respond? What will happen to the nations, the dead, and the destroyers? What will happen to God’s servants, prophets, saints, and those who fear the name of God? Why do you think these things will happen when God begins to reign?</w:t>
      </w:r>
    </w:p>
    <w:p w:rsidR="00000000" w:rsidDel="00000000" w:rsidP="00000000" w:rsidRDefault="00000000" w:rsidRPr="00000000" w14:paraId="0000000B">
      <w:pPr>
        <w:spacing w:after="200" w:lineRule="auto"/>
        <w:ind w:left="0" w:firstLine="0"/>
        <w:rPr>
          <w:rFonts w:ascii="Roboto" w:cs="Roboto" w:eastAsia="Roboto" w:hAnsi="Roboto"/>
          <w:color w:val="212529"/>
        </w:rPr>
      </w:pPr>
      <w:r w:rsidDel="00000000" w:rsidR="00000000" w:rsidRPr="00000000">
        <w:rPr>
          <w:rtl w:val="0"/>
        </w:rPr>
      </w:r>
    </w:p>
    <w:p w:rsidR="00000000" w:rsidDel="00000000" w:rsidP="00000000" w:rsidRDefault="00000000" w:rsidRPr="00000000" w14:paraId="0000000C">
      <w:pPr>
        <w:numPr>
          <w:ilvl w:val="0"/>
          <w:numId w:val="1"/>
        </w:numPr>
        <w:spacing w:after="200" w:lineRule="auto"/>
        <w:ind w:left="720" w:hanging="360"/>
        <w:rPr>
          <w:rFonts w:ascii="Roboto" w:cs="Roboto" w:eastAsia="Roboto" w:hAnsi="Roboto"/>
          <w:color w:val="212529"/>
          <w:u w:val="none"/>
        </w:rPr>
      </w:pPr>
      <w:r w:rsidDel="00000000" w:rsidR="00000000" w:rsidRPr="00000000">
        <w:rPr>
          <w:rFonts w:ascii="Roboto" w:cs="Roboto" w:eastAsia="Roboto" w:hAnsi="Roboto"/>
          <w:color w:val="212529"/>
          <w:rtl w:val="0"/>
        </w:rPr>
        <w:t xml:space="preserve">V19. Why is it significant that the temple in heaven was opened and that the ark of the covenant was seen within the temple? What is this revealing to us and how is it related to the change that God has begun to reign?</w:t>
      </w:r>
      <w:r w:rsidDel="00000000" w:rsidR="00000000" w:rsidRPr="00000000">
        <w:rPr>
          <w:rtl w:val="0"/>
        </w:rPr>
      </w:r>
    </w:p>
    <w:sectPr>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Revelation+1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